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DD7B" w14:textId="28104B7B" w:rsidR="005C4701" w:rsidRDefault="005C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711F" wp14:editId="26B17FF5">
                <wp:simplePos x="0" y="0"/>
                <wp:positionH relativeFrom="column">
                  <wp:posOffset>40005</wp:posOffset>
                </wp:positionH>
                <wp:positionV relativeFrom="paragraph">
                  <wp:posOffset>-86995</wp:posOffset>
                </wp:positionV>
                <wp:extent cx="2044700" cy="876300"/>
                <wp:effectExtent l="0" t="0" r="12700" b="12700"/>
                <wp:wrapNone/>
                <wp:docPr id="14424492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51D8" w14:textId="7489A1A5" w:rsidR="005C4701" w:rsidRDefault="005C4701">
                            <w:r>
                              <w:t xml:space="preserve">Votre tampon professionnel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C711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.15pt;margin-top:-6.85pt;width:161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MhdNwIAAHwEAAAOAAAAZHJzL2Uyb0RvYy54bWysVE1v2zAMvQ/YfxB0X+ykadIZcYosRYYB&#13;&#10;QVsgHXpWZCk2JouapMTOfv0o2flot9Owi0yJ1BP5+OjZfVsrchDWVaBzOhyklAjNoaj0LqffX1af&#13;&#10;7ih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" fillcolor="white [3201]" strokeweight=".5pt">
                <v:textbox>
                  <w:txbxContent>
                    <w:p w14:paraId="091A51D8" w14:textId="7489A1A5" w:rsidR="005C4701" w:rsidRDefault="005C4701">
                      <w:r>
                        <w:t xml:space="preserve">Votre tampon professionnel </w:t>
                      </w:r>
                    </w:p>
                  </w:txbxContent>
                </v:textbox>
              </v:shape>
            </w:pict>
          </mc:Fallback>
        </mc:AlternateContent>
      </w:r>
    </w:p>
    <w:p w14:paraId="6A9AB36C" w14:textId="77777777" w:rsidR="005C4701" w:rsidRDefault="005C4701"/>
    <w:p w14:paraId="147BBD24" w14:textId="77777777" w:rsidR="005C4701" w:rsidRDefault="005C4701"/>
    <w:p w14:paraId="00F234EA" w14:textId="77777777" w:rsidR="005C4701" w:rsidRDefault="005C4701"/>
    <w:p w14:paraId="4CC5AC7A" w14:textId="77777777" w:rsidR="00BD1511" w:rsidRDefault="00BD1511"/>
    <w:p w14:paraId="1FC3BAE3" w14:textId="77777777" w:rsidR="00BD1511" w:rsidRDefault="00BD1511"/>
    <w:p w14:paraId="24B96D0A" w14:textId="7694C4BA" w:rsidR="00BD1511" w:rsidRDefault="00BD1511">
      <w:r>
        <w:t xml:space="preserve">CR /AR : </w:t>
      </w:r>
    </w:p>
    <w:p w14:paraId="6A2990DC" w14:textId="77777777" w:rsidR="005C4701" w:rsidRDefault="005C4701"/>
    <w:p w14:paraId="482AA311" w14:textId="592429A8" w:rsidR="00BD1511" w:rsidRDefault="00BD1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 : </w:t>
      </w:r>
    </w:p>
    <w:p w14:paraId="7AEDA4DC" w14:textId="77777777" w:rsidR="00BD1511" w:rsidRDefault="00BD1511"/>
    <w:p w14:paraId="7E8EE6FC" w14:textId="1027F2AA" w:rsidR="00FD1F0E" w:rsidRDefault="0013293C">
      <w:r>
        <w:t xml:space="preserve">Madame Monsieur </w:t>
      </w:r>
      <w:r w:rsidR="005C4701">
        <w:t xml:space="preserve">le médecin conseil, </w:t>
      </w:r>
    </w:p>
    <w:p w14:paraId="4D0FEF73" w14:textId="77777777" w:rsidR="005C4701" w:rsidRDefault="005C4701"/>
    <w:p w14:paraId="59C4D678" w14:textId="640CFAAC" w:rsidR="00BD1511" w:rsidRDefault="005C4701" w:rsidP="00BD1511">
      <w:pPr>
        <w:jc w:val="both"/>
      </w:pPr>
      <w:r>
        <w:t xml:space="preserve">Au regard des nouveaux positionnements hétérogènes des échelons locaux des services médicaux et administratifs des caisses d’assurance maladie, je sollicite de votre part une réponse écrite et formelle </w:t>
      </w:r>
      <w:r w:rsidR="00BD1511">
        <w:t>s</w:t>
      </w:r>
      <w:r>
        <w:t xml:space="preserve">ur la validité de la prescription jointe pour la prise en charge </w:t>
      </w:r>
      <w:r w:rsidR="0013293C">
        <w:t xml:space="preserve">par l’assurance maladie, </w:t>
      </w:r>
      <w:r>
        <w:t xml:space="preserve">des soins prescrits </w:t>
      </w:r>
      <w:r w:rsidR="00BD1511">
        <w:t>ainsi que les indemnités afférentes</w:t>
      </w:r>
      <w:r w:rsidR="009E1F8B">
        <w:t>.</w:t>
      </w:r>
    </w:p>
    <w:p w14:paraId="60F9794A" w14:textId="77777777" w:rsidR="009E1F8B" w:rsidRDefault="009E1F8B" w:rsidP="00BD1511">
      <w:pPr>
        <w:jc w:val="both"/>
      </w:pPr>
    </w:p>
    <w:p w14:paraId="737CAF6C" w14:textId="3D8E10F1" w:rsidR="005C4701" w:rsidRDefault="005C4701" w:rsidP="00BD1511">
      <w:pPr>
        <w:jc w:val="both"/>
      </w:pPr>
      <w:r>
        <w:t xml:space="preserve">En cas de réponse négative, ou de </w:t>
      </w:r>
      <w:r w:rsidR="00BD1511">
        <w:t>non-réponse</w:t>
      </w:r>
      <w:r>
        <w:t xml:space="preserve"> de votre part dans un délai raisonnable au regard de la durée de la prescription, je me verrai dans l’obligation d’informer le patient que les actes réalisés</w:t>
      </w:r>
      <w:r w:rsidR="00BD1511">
        <w:t xml:space="preserve"> ainsi que les indemnités </w:t>
      </w:r>
      <w:r w:rsidR="0013293C">
        <w:t>afférentes lui</w:t>
      </w:r>
      <w:r>
        <w:t xml:space="preserve"> seront facturés « hors nomenclature »</w:t>
      </w:r>
      <w:r w:rsidR="00260119">
        <w:t>.</w:t>
      </w:r>
    </w:p>
    <w:p w14:paraId="030DFD41" w14:textId="77777777" w:rsidR="00BD1511" w:rsidRDefault="00BD1511" w:rsidP="00BD1511">
      <w:pPr>
        <w:jc w:val="both"/>
      </w:pPr>
    </w:p>
    <w:p w14:paraId="15E97296" w14:textId="5DAEFFCC" w:rsidR="005C4701" w:rsidRDefault="005C4701" w:rsidP="00BD1511">
      <w:pPr>
        <w:jc w:val="both"/>
      </w:pPr>
      <w:r>
        <w:t xml:space="preserve">Au regard de la réglementation, subordonnant la prescription de dispositifs médicaux à </w:t>
      </w:r>
      <w:r w:rsidR="00BD1511">
        <w:t xml:space="preserve">l’existence de prescription de soins infirmiers en cours de validité, je vous informe également que nous ne sommes pour l’instant pas en mesure de prescrire les dispositifs nécessaires à la réalisation des soins et que nous orienterons systématiquement le patient verts un prescripteur autorisé à le faire en toutes circonstances (prescripteur hospitalier, médecin traitant…) </w:t>
      </w:r>
      <w:r w:rsidR="009E1F8B">
        <w:t>.</w:t>
      </w:r>
    </w:p>
    <w:p w14:paraId="18561FBB" w14:textId="77777777" w:rsidR="00BD1511" w:rsidRDefault="00BD1511" w:rsidP="00BD1511">
      <w:pPr>
        <w:jc w:val="both"/>
      </w:pPr>
    </w:p>
    <w:p w14:paraId="4D828B8B" w14:textId="5697D96D" w:rsidR="00BD1511" w:rsidRDefault="00BD1511" w:rsidP="00BD1511">
      <w:pPr>
        <w:jc w:val="both"/>
      </w:pPr>
      <w:r>
        <w:t>Nous informons le patient de notre démarche, il ne s’agit pas pour nous</w:t>
      </w:r>
      <w:r w:rsidR="0013293C">
        <w:t>, infirmiers, de</w:t>
      </w:r>
      <w:r>
        <w:t xml:space="preserve"> mettre le patient en difficulté </w:t>
      </w:r>
      <w:r w:rsidR="0013293C">
        <w:t>mais dans</w:t>
      </w:r>
      <w:r>
        <w:t xml:space="preserve"> les deux cas de ne pas nous exposer à des notifications d’indus pour nombre de prescriptions qui jusqu’à présent ne donnait pas lieu à interprétation et à contentieux</w:t>
      </w:r>
      <w:r w:rsidR="0013293C">
        <w:t xml:space="preserve">. </w:t>
      </w:r>
    </w:p>
    <w:p w14:paraId="7D95845E" w14:textId="77777777" w:rsidR="0013293C" w:rsidRDefault="0013293C" w:rsidP="00BD1511">
      <w:pPr>
        <w:jc w:val="both"/>
      </w:pPr>
    </w:p>
    <w:p w14:paraId="34606569" w14:textId="65260817" w:rsidR="0013293C" w:rsidRDefault="0013293C" w:rsidP="00BD1511">
      <w:pPr>
        <w:jc w:val="both"/>
      </w:pPr>
      <w:r>
        <w:t xml:space="preserve">Veuillez recevoir, Madame, Monsieur le médecin conseil mes salutations les meilleures. </w:t>
      </w:r>
    </w:p>
    <w:p w14:paraId="1C569D3C" w14:textId="77777777" w:rsidR="0013293C" w:rsidRDefault="0013293C" w:rsidP="00BD1511">
      <w:pPr>
        <w:jc w:val="both"/>
      </w:pPr>
    </w:p>
    <w:p w14:paraId="0150C846" w14:textId="77777777" w:rsidR="0013293C" w:rsidRDefault="0013293C" w:rsidP="00BD1511">
      <w:pPr>
        <w:jc w:val="both"/>
      </w:pPr>
    </w:p>
    <w:p w14:paraId="49E7B5E6" w14:textId="77777777" w:rsidR="0013293C" w:rsidRDefault="0013293C" w:rsidP="00BD1511">
      <w:pPr>
        <w:jc w:val="both"/>
      </w:pPr>
    </w:p>
    <w:p w14:paraId="25A53A09" w14:textId="77777777" w:rsidR="0013293C" w:rsidRDefault="0013293C" w:rsidP="00BD1511">
      <w:pPr>
        <w:jc w:val="both"/>
      </w:pPr>
    </w:p>
    <w:p w14:paraId="56840C74" w14:textId="696EDB5E" w:rsidR="0013293C" w:rsidRDefault="0013293C" w:rsidP="00BD15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13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D7BE" w14:textId="77777777" w:rsidR="00BB01DF" w:rsidRDefault="00BB01DF" w:rsidP="005C4701">
      <w:r>
        <w:separator/>
      </w:r>
    </w:p>
  </w:endnote>
  <w:endnote w:type="continuationSeparator" w:id="0">
    <w:p w14:paraId="6DA708A5" w14:textId="77777777" w:rsidR="00BB01DF" w:rsidRDefault="00BB01DF" w:rsidP="005C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2DD3" w14:textId="77777777" w:rsidR="00BB01DF" w:rsidRDefault="00BB01DF" w:rsidP="005C4701">
      <w:r>
        <w:separator/>
      </w:r>
    </w:p>
  </w:footnote>
  <w:footnote w:type="continuationSeparator" w:id="0">
    <w:p w14:paraId="5E676471" w14:textId="77777777" w:rsidR="00BB01DF" w:rsidRDefault="00BB01DF" w:rsidP="005C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01"/>
    <w:rsid w:val="0013293C"/>
    <w:rsid w:val="00260119"/>
    <w:rsid w:val="003A50FC"/>
    <w:rsid w:val="004E7DD2"/>
    <w:rsid w:val="00517E71"/>
    <w:rsid w:val="005C4701"/>
    <w:rsid w:val="009E1F8B"/>
    <w:rsid w:val="00BA1D54"/>
    <w:rsid w:val="00BB01DF"/>
    <w:rsid w:val="00BD1511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27A5"/>
  <w15:chartTrackingRefBased/>
  <w15:docId w15:val="{2E0107EB-E606-154D-B13E-1FB94D74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4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7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4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47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C47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4701"/>
  </w:style>
  <w:style w:type="paragraph" w:styleId="Pieddepage">
    <w:name w:val="footer"/>
    <w:basedOn w:val="Normal"/>
    <w:link w:val="PieddepageCar"/>
    <w:uiPriority w:val="99"/>
    <w:unhideWhenUsed/>
    <w:rsid w:val="005C47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Thoraval</dc:creator>
  <cp:keywords/>
  <dc:description/>
  <cp:lastModifiedBy>Daniel GUILLERM</cp:lastModifiedBy>
  <cp:revision>2</cp:revision>
  <dcterms:created xsi:type="dcterms:W3CDTF">2024-04-03T15:41:00Z</dcterms:created>
  <dcterms:modified xsi:type="dcterms:W3CDTF">2024-04-03T15:41:00Z</dcterms:modified>
</cp:coreProperties>
</file>